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35" w:rsidRDefault="009919E1">
      <w:pPr>
        <w:jc w:val="right"/>
        <w:rPr>
          <w:rFonts w:eastAsia="TimesNewRomanPSMT" w:cs="TimesNewRomanPSMT"/>
        </w:rPr>
      </w:pPr>
      <w:bookmarkStart w:id="0" w:name="_GoBack"/>
      <w:bookmarkEnd w:id="0"/>
      <w:r>
        <w:rPr>
          <w:rFonts w:eastAsia="TimesNewRomanPSMT" w:cs="TimesNewRomanPSMT"/>
        </w:rPr>
        <w:t xml:space="preserve">Al Direttore </w:t>
      </w:r>
    </w:p>
    <w:p w:rsidR="008C2C35" w:rsidRDefault="009919E1">
      <w:pPr>
        <w:jc w:val="right"/>
        <w:rPr>
          <w:rFonts w:eastAsia="TimesNewRomanPSMT" w:cs="TimesNewRomanPSMT"/>
        </w:rPr>
      </w:pPr>
      <w:r>
        <w:rPr>
          <w:rFonts w:eastAsia="TimesNewRomanPSMT" w:cs="TimesNewRomanPSMT"/>
        </w:rPr>
        <w:t>Dell'Istituzione Museo d'Arte della città</w:t>
      </w:r>
    </w:p>
    <w:p w:rsidR="008C2C35" w:rsidRDefault="009919E1">
      <w:pPr>
        <w:jc w:val="right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del Comune di Ravenna </w:t>
      </w:r>
    </w:p>
    <w:p w:rsidR="008C2C35" w:rsidRDefault="009919E1">
      <w:pPr>
        <w:jc w:val="right"/>
        <w:rPr>
          <w:rFonts w:eastAsia="TimesNewRomanPSMT" w:cs="TimesNewRomanPSMT"/>
        </w:rPr>
      </w:pPr>
      <w:r>
        <w:rPr>
          <w:rFonts w:eastAsia="TimesNewRomanPSMT" w:cs="TimesNewRomanPSMT"/>
        </w:rPr>
        <w:t>Via di Roma n. 13</w:t>
      </w:r>
    </w:p>
    <w:p w:rsidR="008C2C35" w:rsidRDefault="009919E1">
      <w:pPr>
        <w:jc w:val="right"/>
        <w:rPr>
          <w:rFonts w:eastAsia="TimesNewRomanPSMT" w:cs="TimesNewRomanPSMT"/>
        </w:rPr>
      </w:pPr>
      <w:r>
        <w:rPr>
          <w:rFonts w:eastAsia="TimesNewRomanPSMT" w:cs="TimesNewRomanPSMT"/>
        </w:rPr>
        <w:t>48121 Ravenna</w:t>
      </w:r>
    </w:p>
    <w:p w:rsidR="008C2C35" w:rsidRDefault="008C2C35">
      <w:pPr>
        <w:jc w:val="right"/>
        <w:rPr>
          <w:rFonts w:eastAsia="TimesNewRomanPSMT" w:cs="TimesNewRomanPSMT"/>
        </w:rPr>
      </w:pPr>
    </w:p>
    <w:p w:rsidR="008C2C35" w:rsidRDefault="008C2C35">
      <w:pPr>
        <w:jc w:val="right"/>
        <w:rPr>
          <w:rFonts w:eastAsia="TimesNewRomanPSMT" w:cs="TimesNewRomanPSMT"/>
        </w:rPr>
      </w:pPr>
    </w:p>
    <w:p w:rsidR="008C2C35" w:rsidRDefault="009919E1">
      <w:pPr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 xml:space="preserve">oggetto: Richiesta utilizzo spazi c/o il Museo d'Arte della città </w:t>
      </w:r>
    </w:p>
    <w:p w:rsidR="008C2C35" w:rsidRDefault="008C2C35">
      <w:pPr>
        <w:rPr>
          <w:rFonts w:eastAsia="TimesNewRomanPS-BoldMT" w:cs="TimesNewRomanPS-BoldMT"/>
        </w:rPr>
      </w:pPr>
    </w:p>
    <w:p w:rsidR="008C2C35" w:rsidRDefault="009919E1">
      <w:pPr>
        <w:rPr>
          <w:rFonts w:eastAsia="TimesNewRomanPS-BoldMT" w:cs="TimesNewRomanPS-BoldMT"/>
          <w:color w:val="FF0000"/>
        </w:rPr>
      </w:pPr>
      <w:r>
        <w:rPr>
          <w:rFonts w:eastAsia="TimesNewRomanPS-BoldMT" w:cs="TimesNewRomanPS-BoldMT"/>
          <w:color w:val="FF0000"/>
        </w:rPr>
        <w:t>Compilare la sezione di interesse a seconda se persona fisica o persona giuridica:</w:t>
      </w:r>
    </w:p>
    <w:p w:rsidR="008C2C35" w:rsidRDefault="008C2C35">
      <w:pPr>
        <w:rPr>
          <w:rFonts w:eastAsia="TimesNewRomanPS-BoldMT" w:cs="TimesNewRomanPS-BoldMT"/>
        </w:rPr>
      </w:pPr>
    </w:p>
    <w:p w:rsidR="008C2C35" w:rsidRDefault="009919E1">
      <w:pPr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SEZIONE PERSONE FISICHE (NON TITOLARI DI PARTITA IVA)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Il sottoscritto____________________________________________________________________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residente in via ___________________________________________________n._____________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CAP _________Città___________________________________________Provincia 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Recapito telefonico ________________________Codice fiscale___________________________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E-mail/Pec____________________________________________________________________</w:t>
      </w:r>
    </w:p>
    <w:p w:rsidR="008C2C35" w:rsidRDefault="008C2C35">
      <w:pPr>
        <w:rPr>
          <w:rFonts w:eastAsia="TimesNewRomanPSMT" w:cs="TimesNewRomanPSMT"/>
        </w:rPr>
      </w:pPr>
    </w:p>
    <w:p w:rsidR="008C2C35" w:rsidRDefault="009919E1">
      <w:pPr>
        <w:jc w:val="center"/>
        <w:rPr>
          <w:rFonts w:eastAsia="TimesNewRomanPSMT" w:cs="TimesNewRomanPSMT"/>
        </w:rPr>
      </w:pPr>
      <w:r>
        <w:rPr>
          <w:rFonts w:eastAsia="TimesNewRomanPSMT" w:cs="TimesNewRomanPSMT"/>
        </w:rPr>
        <w:t>oppure</w:t>
      </w:r>
    </w:p>
    <w:p w:rsidR="008C2C35" w:rsidRDefault="008C2C35">
      <w:pPr>
        <w:rPr>
          <w:rFonts w:eastAsia="TimesNewRomanPS-BoldMT" w:cs="TimesNewRomanPS-BoldMT"/>
          <w:b/>
          <w:bCs/>
        </w:rPr>
      </w:pPr>
    </w:p>
    <w:p w:rsidR="008C2C35" w:rsidRDefault="009919E1">
      <w:pPr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SEZIONE PERSONE GIURIDICHE (CON O SENZA PARTITA IVA)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Il sottoscritto ____</w:t>
      </w:r>
      <w:r>
        <w:rPr>
          <w:rFonts w:eastAsia="TimesNewRomanPSMT" w:cs="TimesNewRomanPSMT"/>
          <w:b/>
          <w:bCs/>
        </w:rPr>
        <w:t>_______________________________________________________________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Legale rappresentante </w:t>
      </w:r>
      <w:proofErr w:type="gramStart"/>
      <w:r>
        <w:rPr>
          <w:rFonts w:eastAsia="TimesNewRomanPSMT" w:cs="TimesNewRomanPSMT"/>
        </w:rPr>
        <w:t>di  (</w:t>
      </w:r>
      <w:proofErr w:type="gramEnd"/>
      <w:r>
        <w:rPr>
          <w:rFonts w:eastAsia="TimesNewRomanPSMT" w:cs="TimesNewRomanPSMT"/>
        </w:rPr>
        <w:t>indicare la ragione sociale )___________________________________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Con sede in via ____________________________________________________n.____________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CAP _________Città___________________________________________Provincia 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Iscritto all'indice </w:t>
      </w:r>
      <w:proofErr w:type="gramStart"/>
      <w:r>
        <w:rPr>
          <w:rFonts w:eastAsia="TimesNewRomanPSMT" w:cs="TimesNewRomanPSMT"/>
        </w:rPr>
        <w:t>IPA :</w:t>
      </w:r>
      <w:proofErr w:type="gramEnd"/>
      <w:r>
        <w:rPr>
          <w:rFonts w:eastAsia="TimesNewRomanPSMT" w:cs="TimesNewRomanPSMT"/>
        </w:rPr>
        <w:t xml:space="preserve">        SI    </w:t>
      </w:r>
      <w:r>
        <w:rPr>
          <w:rFonts w:eastAsia="Times New Roman" w:cs="Times New Roman"/>
        </w:rPr>
        <w:t>□   , se sì Codice IPA ___________________ , oppure   NO   □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Recapito telefonico_______________________________________________________________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Codice </w:t>
      </w:r>
      <w:proofErr w:type="spellStart"/>
      <w:r>
        <w:rPr>
          <w:rFonts w:eastAsia="TimesNewRomanPSMT" w:cs="TimesNewRomanPSMT"/>
        </w:rPr>
        <w:t>fiscale_____________________________Partita</w:t>
      </w:r>
      <w:proofErr w:type="spellEnd"/>
      <w:r>
        <w:rPr>
          <w:rFonts w:eastAsia="TimesNewRomanPSMT" w:cs="TimesNewRomanPSMT"/>
        </w:rPr>
        <w:t xml:space="preserve"> iva______________________________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Fax ____________________________________ e – mail _______________________________</w:t>
      </w:r>
    </w:p>
    <w:p w:rsidR="008C2C35" w:rsidRDefault="009919E1">
      <w:pPr>
        <w:rPr>
          <w:rFonts w:eastAsia="TimesNewRomanPSMT" w:cs="TimesNewRomanPSMT"/>
        </w:rPr>
      </w:pPr>
      <w:proofErr w:type="spellStart"/>
      <w:r>
        <w:rPr>
          <w:rFonts w:eastAsia="TimesNewRomanPSMT" w:cs="TimesNewRomanPSMT"/>
        </w:rPr>
        <w:t>Pec</w:t>
      </w:r>
      <w:proofErr w:type="spellEnd"/>
      <w:r>
        <w:rPr>
          <w:rFonts w:eastAsia="TimesNewRomanPSMT" w:cs="TimesNewRomanPSMT"/>
        </w:rPr>
        <w:t xml:space="preserve"> ______________________________Cod. Destinatario (7 </w:t>
      </w:r>
      <w:proofErr w:type="gramStart"/>
      <w:r>
        <w:rPr>
          <w:rFonts w:eastAsia="TimesNewRomanPSMT" w:cs="TimesNewRomanPSMT"/>
        </w:rPr>
        <w:t>cifre)_</w:t>
      </w:r>
      <w:proofErr w:type="gramEnd"/>
      <w:r>
        <w:rPr>
          <w:rFonts w:eastAsia="TimesNewRomanPSMT" w:cs="TimesNewRomanPSMT"/>
        </w:rPr>
        <w:t>_______________________</w:t>
      </w: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Codice Univoco </w:t>
      </w:r>
      <w:proofErr w:type="spellStart"/>
      <w:r>
        <w:rPr>
          <w:rFonts w:eastAsia="TimesNewRomanPSMT" w:cs="TimesNewRomanPSMT"/>
        </w:rPr>
        <w:t>Ufficio_____________Regime</w:t>
      </w:r>
      <w:proofErr w:type="spellEnd"/>
      <w:r>
        <w:rPr>
          <w:rFonts w:eastAsia="TimesNewRomanPSMT" w:cs="TimesNewRomanPSMT"/>
        </w:rPr>
        <w:t xml:space="preserve"> fiscale utilizzato___________________________</w:t>
      </w:r>
    </w:p>
    <w:p w:rsidR="008C2C35" w:rsidRDefault="009919E1">
      <w:pPr>
        <w:rPr>
          <w:rFonts w:ascii="TimesNewRomanPSMT" w:eastAsia="TimesNewRomanPSMT" w:hAnsi="TimesNewRomanPSMT" w:cs="TimesNewRomanPSMT"/>
          <w:b/>
          <w:bCs/>
        </w:rPr>
      </w:pPr>
      <w:r>
        <w:rPr>
          <w:rFonts w:eastAsia="Times New Roman" w:cs="Times New Roman"/>
        </w:rPr>
        <w:t xml:space="preserve">Applicazione split </w:t>
      </w:r>
      <w:proofErr w:type="spellStart"/>
      <w:r>
        <w:rPr>
          <w:rFonts w:eastAsia="Times New Roman" w:cs="Times New Roman"/>
        </w:rPr>
        <w:t>payment</w:t>
      </w:r>
      <w:proofErr w:type="spellEnd"/>
      <w:r>
        <w:rPr>
          <w:rFonts w:eastAsia="Times New Roman" w:cs="Times New Roman"/>
        </w:rPr>
        <w:t xml:space="preserve"> (scissione dei pagamenti</w:t>
      </w:r>
      <w:proofErr w:type="gramStart"/>
      <w:r>
        <w:rPr>
          <w:rFonts w:eastAsia="Times New Roman" w:cs="Times New Roman"/>
        </w:rPr>
        <w:t>) :</w:t>
      </w:r>
      <w:proofErr w:type="gramEnd"/>
      <w:r>
        <w:rPr>
          <w:rFonts w:eastAsia="Times New Roman" w:cs="Times New Roman"/>
        </w:rPr>
        <w:t xml:space="preserve">   </w:t>
      </w:r>
      <w:r>
        <w:rPr>
          <w:rFonts w:eastAsia="TimesNewRomanPSMT" w:cs="TimesNewRomanPSMT"/>
        </w:rPr>
        <w:t xml:space="preserve"> SI    </w:t>
      </w:r>
      <w:r>
        <w:rPr>
          <w:rFonts w:eastAsia="Times New Roman" w:cs="Times New Roman"/>
        </w:rPr>
        <w:t>□     NO   □</w:t>
      </w:r>
    </w:p>
    <w:p w:rsidR="008C2C35" w:rsidRDefault="009919E1">
      <w:pPr>
        <w:rPr>
          <w:rFonts w:eastAsia="Times New Roman" w:cs="Times New Roman"/>
        </w:rPr>
      </w:pPr>
      <w:r>
        <w:rPr>
          <w:rFonts w:eastAsia="Times New Roman" w:cs="Times New Roman"/>
        </w:rPr>
        <w:t>Se NO: valgono le condizioni di pagamento previste per la sezione "</w:t>
      </w:r>
      <w:r>
        <w:rPr>
          <w:rFonts w:eastAsia="Times New Roman" w:cs="Times New Roman"/>
          <w:b/>
          <w:bCs/>
        </w:rPr>
        <w:t>PERSONE FISICHE</w:t>
      </w:r>
      <w:r>
        <w:rPr>
          <w:rFonts w:eastAsia="Times New Roman" w:cs="Times New Roman"/>
        </w:rPr>
        <w:t>".</w:t>
      </w:r>
    </w:p>
    <w:p w:rsidR="008C2C35" w:rsidRDefault="009919E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8C2C35" w:rsidRDefault="009919E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Il richiedente (persona fisica o persona giuridica) dichiara che:</w:t>
      </w:r>
    </w:p>
    <w:p w:rsidR="008C2C35" w:rsidRDefault="009919E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il soggetto presentatore dell'istanza e l'attività oggetto della presente richiesta operano nel pieno rispetto dell’art. 2, comma 7, punto 14 dello Statuto del Comune, che recita:</w:t>
      </w:r>
    </w:p>
    <w:p w:rsidR="008C2C35" w:rsidRDefault="009919E1">
      <w:p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" assicurare il rispetto:</w:t>
      </w:r>
    </w:p>
    <w:p w:rsidR="008C2C35" w:rsidRDefault="009919E1">
      <w:pPr>
        <w:numPr>
          <w:ilvl w:val="0"/>
          <w:numId w:val="1"/>
        </w:num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della </w:t>
      </w:r>
      <w:r>
        <w:rPr>
          <w:rFonts w:eastAsia="Times New Roman" w:cs="Times New Roman"/>
          <w:i/>
          <w:iCs/>
          <w:u w:val="single"/>
        </w:rPr>
        <w:t>XII Disposizione transitoria e finale</w:t>
      </w:r>
      <w:r>
        <w:rPr>
          <w:rFonts w:eastAsia="Times New Roman" w:cs="Times New Roman"/>
          <w:i/>
          <w:iCs/>
        </w:rPr>
        <w:t xml:space="preserve"> della </w:t>
      </w:r>
      <w:r>
        <w:rPr>
          <w:rFonts w:eastAsia="Times New Roman" w:cs="Times New Roman"/>
          <w:i/>
          <w:iCs/>
          <w:u w:val="single"/>
        </w:rPr>
        <w:t>Costituzione della Repubblica Italiana</w:t>
      </w:r>
      <w:r>
        <w:rPr>
          <w:rFonts w:eastAsia="Times New Roman" w:cs="Times New Roman"/>
          <w:i/>
          <w:iCs/>
        </w:rPr>
        <w:t>, che al primo comma, stabilisce: "</w:t>
      </w:r>
      <w:proofErr w:type="gramStart"/>
      <w:r>
        <w:rPr>
          <w:rFonts w:eastAsia="Times New Roman" w:cs="Times New Roman"/>
          <w:i/>
          <w:iCs/>
        </w:rPr>
        <w:t>E'</w:t>
      </w:r>
      <w:proofErr w:type="gramEnd"/>
      <w:r>
        <w:rPr>
          <w:rFonts w:eastAsia="Times New Roman" w:cs="Times New Roman"/>
          <w:i/>
          <w:iCs/>
        </w:rPr>
        <w:t xml:space="preserve"> vietata la riorganizzazione, sotto qualsiasi forma, del disciolto partito fascista";</w:t>
      </w:r>
    </w:p>
    <w:p w:rsidR="008C2C35" w:rsidRDefault="009919E1">
      <w:pPr>
        <w:numPr>
          <w:ilvl w:val="0"/>
          <w:numId w:val="1"/>
        </w:num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della Convenzione internazionale sull'eliminazione di tutte le forme di discriminazione razziale (New York – 7.03.1966);</w:t>
      </w:r>
    </w:p>
    <w:p w:rsidR="008C2C35" w:rsidRDefault="009919E1">
      <w:pPr>
        <w:numPr>
          <w:ilvl w:val="0"/>
          <w:numId w:val="1"/>
        </w:numPr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dei principi sanciti dalla Carta dei diritti fondamentali </w:t>
      </w:r>
      <w:proofErr w:type="gramStart"/>
      <w:r>
        <w:rPr>
          <w:rFonts w:eastAsia="Times New Roman" w:cs="Times New Roman"/>
          <w:i/>
          <w:iCs/>
        </w:rPr>
        <w:t>dell' Unione</w:t>
      </w:r>
      <w:proofErr w:type="gramEnd"/>
      <w:r>
        <w:rPr>
          <w:rFonts w:eastAsia="Times New Roman" w:cs="Times New Roman"/>
          <w:i/>
          <w:iCs/>
        </w:rPr>
        <w:t xml:space="preserve"> Europea del 12.12.2007 con particolare riferimento art.21;</w:t>
      </w:r>
    </w:p>
    <w:p w:rsidR="008C2C35" w:rsidRDefault="009919E1">
      <w:pPr>
        <w:numPr>
          <w:ilvl w:val="0"/>
          <w:numId w:val="1"/>
        </w:numPr>
        <w:jc w:val="both"/>
        <w:rPr>
          <w:rFonts w:eastAsia="Times New Roman" w:cs="Times New Roman"/>
          <w:i/>
          <w:iCs/>
        </w:rPr>
      </w:pPr>
      <w:proofErr w:type="spellStart"/>
      <w:r>
        <w:rPr>
          <w:rFonts w:eastAsia="Times New Roman" w:cs="Times New Roman"/>
          <w:i/>
          <w:iCs/>
        </w:rPr>
        <w:t>nonchè</w:t>
      </w:r>
      <w:proofErr w:type="spellEnd"/>
      <w:r>
        <w:rPr>
          <w:rFonts w:eastAsia="Times New Roman" w:cs="Times New Roman"/>
          <w:i/>
          <w:iCs/>
        </w:rPr>
        <w:t xml:space="preserve"> delle norme attuative delle suddette disposizioni e convenzioni".</w:t>
      </w:r>
    </w:p>
    <w:p w:rsidR="008C2C35" w:rsidRDefault="008C2C35">
      <w:pPr>
        <w:ind w:left="720"/>
        <w:jc w:val="both"/>
        <w:rPr>
          <w:rFonts w:eastAsia="Times New Roman" w:cs="Times New Roman"/>
          <w:i/>
          <w:iCs/>
        </w:rPr>
      </w:pPr>
    </w:p>
    <w:p w:rsidR="008C2C35" w:rsidRDefault="009919E1">
      <w:pPr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CHIEDE</w:t>
      </w:r>
    </w:p>
    <w:p w:rsidR="008C2C35" w:rsidRDefault="009919E1">
      <w:pPr>
        <w:jc w:val="center"/>
        <w:rPr>
          <w:rFonts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(BARRARE L'OPZIONE SCELTA/E)</w:t>
      </w:r>
    </w:p>
    <w:p w:rsidR="008C2C35" w:rsidRDefault="008C2C35">
      <w:pPr>
        <w:jc w:val="center"/>
        <w:rPr>
          <w:rFonts w:eastAsia="TimesNewRomanPSMT" w:cs="TimesNewRomanPSMT"/>
          <w:sz w:val="22"/>
          <w:szCs w:val="22"/>
        </w:rPr>
      </w:pPr>
    </w:p>
    <w:p w:rsidR="008C2C35" w:rsidRDefault="009919E1">
      <w:pPr>
        <w:pStyle w:val="Corpotesto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La concessione a titolo oneroso, alle tariffe e condizioni indicate di seguito:</w:t>
      </w: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2502"/>
        <w:gridCol w:w="5119"/>
        <w:gridCol w:w="1278"/>
        <w:gridCol w:w="1274"/>
      </w:tblGrid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  <w:b/>
              </w:rPr>
            </w:pPr>
            <w:r>
              <w:rPr>
                <w:rFonts w:eastAsia="TimesNewRomanPSMT" w:cs="TimesNewRomanPSMT"/>
                <w:b/>
              </w:rPr>
              <w:lastRenderedPageBreak/>
              <w:t xml:space="preserve">spazio richiesto </w:t>
            </w:r>
            <w:r>
              <w:rPr>
                <w:rFonts w:eastAsia="TimesNewRomanPSMT" w:cs="TimesNewRomanPSMT"/>
                <w:b/>
                <w:i/>
              </w:rPr>
              <w:t>(barrare la/e caselle di interesse)</w:t>
            </w:r>
          </w:p>
        </w:tc>
        <w:tc>
          <w:tcPr>
            <w:tcW w:w="511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  <w:b/>
              </w:rPr>
            </w:pPr>
            <w:r>
              <w:rPr>
                <w:rFonts w:eastAsia="TimesNewRomanPSMT" w:cs="TimesNewRomanPSMT"/>
                <w:b/>
              </w:rPr>
              <w:t>Condizioni di utilizzo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  <w:b/>
              </w:rPr>
            </w:pPr>
            <w:r>
              <w:rPr>
                <w:rFonts w:eastAsia="TimesNewRomanPSMT" w:cs="TimesNewRomanPSMT"/>
                <w:b/>
              </w:rPr>
              <w:t>Tariffa d’uso IVA esclusa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  <w:b/>
              </w:rPr>
            </w:pPr>
            <w:r>
              <w:rPr>
                <w:rFonts w:eastAsia="TimesNewRomanPSMT" w:cs="TimesNewRomanPSMT"/>
                <w:b/>
              </w:rPr>
              <w:t>Tariffa d’uso IVA compresa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Sala Alberto Martini intera giornata (capienza massima 85 persone)</w:t>
            </w:r>
          </w:p>
        </w:tc>
        <w:tc>
          <w:tcPr>
            <w:tcW w:w="5118" w:type="dxa"/>
          </w:tcPr>
          <w:p w:rsidR="008C2C35" w:rsidRDefault="009919E1">
            <w:pPr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Affitto della sala per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giornata intera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in orario di apertura del Museo, con 85 poltrone. Prolungamento oltre l’orario di chiusura del Museo: il richiedente dovrà farsi carico dei costi di apertura del personale di presidio dell’ingresso, oltre l’importo indicato nella colonna a fianco.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€ 300,00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€ 366,00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Sala Alberto Martini mezza giornata (capienza massima 85 persone)</w:t>
            </w:r>
          </w:p>
        </w:tc>
        <w:tc>
          <w:tcPr>
            <w:tcW w:w="5118" w:type="dxa"/>
          </w:tcPr>
          <w:p w:rsidR="008C2C35" w:rsidRDefault="009919E1">
            <w:pPr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Affitto della sala per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mezza giornata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max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ore 4) in orario di apertura del Museo, con 85 poltrone Prolungamento oltre l’orario di chiusura del Museo: il richiedente dovrà farsi carico dei costi di apertura del personale di presidio dell’ingresso oltre l’importo indicato nella colonna a fianco.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€ 200,00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€ 244,00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loggia superiore (1^ piano) per </w:t>
            </w:r>
            <w:r>
              <w:rPr>
                <w:b/>
              </w:rPr>
              <w:t>iniziative varie</w:t>
            </w:r>
          </w:p>
        </w:tc>
        <w:tc>
          <w:tcPr>
            <w:tcW w:w="511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Utilizzo loggia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per iniziative varie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nel limite della capienza massima di 40 persone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€ 400,00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€ 488,00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loggia inferiore</w:t>
            </w:r>
          </w:p>
        </w:tc>
        <w:tc>
          <w:tcPr>
            <w:tcW w:w="511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Utilizzo loggia per non oltre 2 ore per iniziative varie nel limite della capienza massima di 40 persone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€ 300,00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€ 366,00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loggia superiore (1^ piano) per </w:t>
            </w:r>
            <w:r>
              <w:rPr>
                <w:b/>
              </w:rPr>
              <w:t>matrimonio</w:t>
            </w:r>
            <w:r>
              <w:t xml:space="preserve"> in giornate feriale</w:t>
            </w:r>
          </w:p>
        </w:tc>
        <w:tc>
          <w:tcPr>
            <w:tcW w:w="511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Utilizzo loggia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per matrimonio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in giornata feriale nel limite della capienza massima di 40 persone e allestimento dedicato (tavolo grande con eventuale telo bianco. Sedie per sposi e testimoni bianche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Kartell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Divanetti e sedie bianche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Kartell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per gli ospiti)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€ 400,00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€ 488,00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loggia superiore (1^ piano) per </w:t>
            </w:r>
            <w:r>
              <w:rPr>
                <w:b/>
              </w:rPr>
              <w:t>matrimonio</w:t>
            </w:r>
            <w:r>
              <w:t xml:space="preserve"> in giornate festive</w:t>
            </w:r>
          </w:p>
        </w:tc>
        <w:tc>
          <w:tcPr>
            <w:tcW w:w="511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Utilizzo loggia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per matrimonio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in giornata festiva nel limite della capienza massima di 40 persone e allestimento dedicato (tavolo grande con eventuale telo bianco. Sedie per sposi e testimoni bianche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Kartell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Divanetti e sedie bianche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Kartell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per gli ospiti)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€ 500,00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€ 610,00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Quadriportico piano terra lato ovest e lato sud (fino a 70 persone)</w:t>
            </w:r>
          </w:p>
        </w:tc>
        <w:tc>
          <w:tcPr>
            <w:tcW w:w="5118" w:type="dxa"/>
            <w:vAlign w:val="center"/>
          </w:tcPr>
          <w:p w:rsidR="008C2C35" w:rsidRDefault="009919E1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Utilizzo degli spazi compatibilmente con attività espositive</w:t>
            </w:r>
          </w:p>
          <w:p w:rsidR="008C2C35" w:rsidRDefault="008C2C35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€ 300,00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€ 366,00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Quadriportico piano terra lato ovest e lato sud (da 71 a 100 persone)</w:t>
            </w:r>
          </w:p>
        </w:tc>
        <w:tc>
          <w:tcPr>
            <w:tcW w:w="5118" w:type="dxa"/>
            <w:vAlign w:val="center"/>
          </w:tcPr>
          <w:p w:rsidR="008C2C35" w:rsidRDefault="009919E1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Utilizzo degli spazi compatibilmente con attività espositive</w:t>
            </w:r>
          </w:p>
          <w:p w:rsidR="008C2C35" w:rsidRDefault="008C2C35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€ 400,00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€ 488,00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Quadriportico piano terra lato ovest e lato sud (da 101 a 120 persone)</w:t>
            </w:r>
          </w:p>
        </w:tc>
        <w:tc>
          <w:tcPr>
            <w:tcW w:w="5118" w:type="dxa"/>
            <w:vAlign w:val="center"/>
          </w:tcPr>
          <w:p w:rsidR="008C2C35" w:rsidRDefault="009919E1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Utilizzo degli spazi compatibilmente con attività espositive</w:t>
            </w:r>
          </w:p>
          <w:p w:rsidR="008C2C35" w:rsidRDefault="008C2C35">
            <w:pPr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€ 500,00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€ 610,00</w:t>
            </w:r>
          </w:p>
        </w:tc>
      </w:tr>
      <w:tr w:rsidR="008C2C35">
        <w:tc>
          <w:tcPr>
            <w:tcW w:w="2502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>Chiostro</w:t>
            </w:r>
          </w:p>
        </w:tc>
        <w:tc>
          <w:tcPr>
            <w:tcW w:w="5118" w:type="dxa"/>
          </w:tcPr>
          <w:p w:rsidR="008C2C35" w:rsidRDefault="009919E1">
            <w:pPr>
              <w:jc w:val="both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Utilizzo per eventi di vari natura e catering. Massimo 190 persone contemporaneamente</w:t>
            </w:r>
          </w:p>
        </w:tc>
        <w:tc>
          <w:tcPr>
            <w:tcW w:w="1278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€ 500,00</w:t>
            </w:r>
          </w:p>
        </w:tc>
        <w:tc>
          <w:tcPr>
            <w:tcW w:w="1274" w:type="dxa"/>
          </w:tcPr>
          <w:p w:rsidR="008C2C35" w:rsidRDefault="009919E1">
            <w:pPr>
              <w:pStyle w:val="Corpotesto"/>
              <w:jc w:val="both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€ 610,00</w:t>
            </w:r>
          </w:p>
        </w:tc>
      </w:tr>
    </w:tbl>
    <w:p w:rsidR="008C2C35" w:rsidRDefault="009919E1">
      <w:pPr>
        <w:pStyle w:val="Corpotesto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per lo svolgimento (descrivere l’iniziativa, soggetti realizzatori, destinatari, numero di partecipanti previsti, catering e ogni utile informazione </w:t>
      </w:r>
      <w:proofErr w:type="spellStart"/>
      <w:r>
        <w:rPr>
          <w:rFonts w:eastAsia="TimesNewRomanPSMT" w:cs="TimesNewRomanPSMT"/>
        </w:rPr>
        <w:t>ecc</w:t>
      </w:r>
      <w:proofErr w:type="spellEnd"/>
      <w:r>
        <w:rPr>
          <w:rFonts w:eastAsia="TimesNewRomanPSMT" w:cs="TimesNewRomanPSMT"/>
        </w:rPr>
        <w:t>)</w:t>
      </w:r>
    </w:p>
    <w:p w:rsidR="008C2C35" w:rsidRDefault="009919E1">
      <w:pPr>
        <w:pStyle w:val="Corpotesto"/>
        <w:spacing w:line="360" w:lineRule="auto"/>
      </w:pPr>
      <w:r>
        <w:t>_______________________________________________________________________________</w:t>
      </w:r>
    </w:p>
    <w:p w:rsidR="008C2C35" w:rsidRDefault="009919E1">
      <w:pPr>
        <w:pStyle w:val="Corpotesto"/>
        <w:spacing w:line="360" w:lineRule="auto"/>
      </w:pPr>
      <w:r>
        <w:t>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</w:t>
      </w:r>
    </w:p>
    <w:p w:rsidR="008C2C35" w:rsidRDefault="009919E1">
      <w:pPr>
        <w:pStyle w:val="Corpotesto"/>
      </w:pPr>
      <w:r>
        <w:t>prevista per il giorno _______________________dalle ore ________________alle ore __________</w:t>
      </w:r>
    </w:p>
    <w:p w:rsidR="008C2C35" w:rsidRDefault="009919E1">
      <w:pPr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Il richiedente si impegna a corrispondere, </w:t>
      </w:r>
      <w:r>
        <w:rPr>
          <w:rFonts w:ascii="TimesNewRomanPSMT" w:eastAsia="TimesNewRomanPSMT" w:hAnsi="TimesNewRomanPSMT" w:cs="TimesNewRomanPSMT"/>
          <w:b/>
          <w:bCs/>
          <w:u w:val="single"/>
        </w:rPr>
        <w:t xml:space="preserve">tassativamente in via anticipata pena la non concessione degli spazi, </w:t>
      </w:r>
      <w:r>
        <w:rPr>
          <w:rFonts w:ascii="TimesNewRomanPSMT" w:eastAsia="TimesNewRomanPSMT" w:hAnsi="TimesNewRomanPSMT" w:cs="TimesNewRomanPSMT"/>
        </w:rPr>
        <w:t>il pagamento della tariffa vigente per l'uso degli spazi, a favore dell'Istituzione Museo d'Arte della città di Ravenna, con le modalità previste dalla normativa vigente.</w:t>
      </w:r>
    </w:p>
    <w:p w:rsidR="008C2C35" w:rsidRDefault="009919E1">
      <w:pPr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Il pagamento potrà avvenire tramite: </w:t>
      </w:r>
    </w:p>
    <w:p w:rsidR="008C2C35" w:rsidRDefault="009919E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bonifico bancario intestato al Tesoriere dell’Istituzione Museo d'Arte della città – Cassa di Risparmio di Ravenna spa – sede centrale - Coordinate (IBAN):</w:t>
      </w:r>
      <w:r>
        <w:rPr>
          <w:b/>
          <w:bCs/>
          <w:sz w:val="22"/>
          <w:szCs w:val="22"/>
        </w:rPr>
        <w:t xml:space="preserve"> </w:t>
      </w:r>
      <w:r>
        <w:rPr>
          <w:rFonts w:eastAsia="TimesNewRomanPSMT" w:cs="TimesNewRomanPSMT"/>
          <w:b/>
          <w:bCs/>
          <w:sz w:val="22"/>
          <w:szCs w:val="22"/>
        </w:rPr>
        <w:t>IT 58 J 06270 13199 T20990000020</w:t>
      </w:r>
      <w:r>
        <w:rPr>
          <w:sz w:val="22"/>
          <w:szCs w:val="22"/>
        </w:rPr>
        <w:t>; (precisare "Bollo esente" per corrispettivo assoggettato a iva);</w:t>
      </w:r>
    </w:p>
    <w:p w:rsidR="008C2C35" w:rsidRDefault="009919E1">
      <w:pPr>
        <w:numPr>
          <w:ilvl w:val="0"/>
          <w:numId w:val="2"/>
        </w:numPr>
        <w:jc w:val="both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per i soggetti pubblici assoggettati al regime di Tesoreria Unica, il versamento deve essere effettuato mediante </w:t>
      </w:r>
      <w:r>
        <w:rPr>
          <w:rFonts w:eastAsia="Times New Roman" w:cs="Times New Roman"/>
          <w:b/>
          <w:bCs/>
          <w:sz w:val="22"/>
          <w:szCs w:val="22"/>
        </w:rPr>
        <w:t>accreditamento nella contabilità speciale Banca d’Italia IBAN IT61Z0100004306TU0000014402</w:t>
      </w:r>
      <w:r>
        <w:rPr>
          <w:rFonts w:eastAsia="Times New Roman" w:cs="Times New Roman"/>
          <w:sz w:val="22"/>
          <w:szCs w:val="22"/>
        </w:rPr>
        <w:t xml:space="preserve"> – Istituzione Museo d'Arte della città.</w:t>
      </w:r>
    </w:p>
    <w:p w:rsidR="008C2C35" w:rsidRDefault="009919E1">
      <w:pPr>
        <w:jc w:val="both"/>
        <w:rPr>
          <w:rFonts w:ascii="TimesNewRomanPSMT" w:eastAsia="TimesNewRomanPSMT" w:hAnsi="TimesNewRomanPSMT" w:cs="TimesNewRomanPSMT"/>
          <w:b/>
          <w:bCs/>
        </w:rPr>
      </w:pPr>
      <w:r>
        <w:rPr>
          <w:rFonts w:eastAsia="Times New Roman" w:cs="Times New Roman"/>
        </w:rPr>
        <w:t>La fattura elettronica verrà inviata tramite "</w:t>
      </w:r>
      <w:r>
        <w:rPr>
          <w:rFonts w:eastAsia="Times New Roman" w:cs="Times New Roman"/>
          <w:b/>
          <w:bCs/>
        </w:rPr>
        <w:t xml:space="preserve">indirizzo </w:t>
      </w:r>
      <w:proofErr w:type="spellStart"/>
      <w:r>
        <w:rPr>
          <w:rFonts w:eastAsia="Times New Roman" w:cs="Times New Roman"/>
          <w:b/>
          <w:bCs/>
        </w:rPr>
        <w:t>pec</w:t>
      </w:r>
      <w:proofErr w:type="spellEnd"/>
      <w:r>
        <w:rPr>
          <w:rFonts w:eastAsia="Times New Roman" w:cs="Times New Roman"/>
          <w:b/>
          <w:bCs/>
        </w:rPr>
        <w:t>"</w:t>
      </w:r>
      <w:r>
        <w:rPr>
          <w:rFonts w:eastAsia="Times New Roman" w:cs="Times New Roman"/>
        </w:rPr>
        <w:t xml:space="preserve"> o "</w:t>
      </w:r>
      <w:r>
        <w:rPr>
          <w:rFonts w:eastAsia="Times New Roman" w:cs="Times New Roman"/>
          <w:b/>
          <w:bCs/>
        </w:rPr>
        <w:t>codice destinatario</w:t>
      </w:r>
      <w:r>
        <w:rPr>
          <w:rFonts w:eastAsia="Times New Roman" w:cs="Times New Roman"/>
        </w:rPr>
        <w:t xml:space="preserve">" rilasciato dal sistema di interscambio SDI (per informazioni sito web </w:t>
      </w:r>
      <w:hyperlink r:id="rId6">
        <w:r>
          <w:rPr>
            <w:rStyle w:val="Collegamentoipertestuale1"/>
            <w:rFonts w:eastAsia="Times New Roman" w:cs="Times New Roman"/>
          </w:rPr>
          <w:t>http://www.fatturapa.gov.it</w:t>
        </w:r>
      </w:hyperlink>
      <w:r>
        <w:rPr>
          <w:rFonts w:eastAsia="Times New Roman" w:cs="Times New Roman"/>
        </w:rPr>
        <w:t>)</w:t>
      </w:r>
    </w:p>
    <w:p w:rsidR="008C2C35" w:rsidRDefault="008C2C35">
      <w:pPr>
        <w:jc w:val="both"/>
        <w:rPr>
          <w:rFonts w:eastAsia="Times New Roman" w:cs="Times New Roman"/>
        </w:rPr>
      </w:pPr>
    </w:p>
    <w:p w:rsidR="008C2C35" w:rsidRDefault="009919E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Il richiedente si impegna a dare tempestiva comunicazione dell'avvenuto pagamento all'Ufficio Amministrativo </w:t>
      </w:r>
      <w:r w:rsidRPr="00366C7F">
        <w:rPr>
          <w:rFonts w:eastAsia="Times New Roman" w:cs="Times New Roman"/>
        </w:rPr>
        <w:t xml:space="preserve">all'e-mail: </w:t>
      </w:r>
      <w:hyperlink r:id="rId7" w:history="1">
        <w:r w:rsidR="00366C7F" w:rsidRPr="00366C7F">
          <w:rPr>
            <w:rFonts w:eastAsia="Times New Roman" w:cs="Times New Roman"/>
          </w:rPr>
          <w:t>amministrazionemuseo@comune.ravenna.it</w:t>
        </w:r>
      </w:hyperlink>
      <w:r w:rsidR="00366C7F" w:rsidRPr="00366C7F">
        <w:rPr>
          <w:rFonts w:eastAsia="Times New Roman" w:cs="Times New Roman"/>
        </w:rPr>
        <w:t xml:space="preserve"> </w:t>
      </w:r>
      <w:r w:rsidRPr="00366C7F">
        <w:rPr>
          <w:rFonts w:eastAsia="Times New Roman" w:cs="Times New Roman"/>
        </w:rPr>
        <w:t>, telefono 0544/482784.</w:t>
      </w:r>
    </w:p>
    <w:p w:rsidR="008C2C35" w:rsidRDefault="008C2C35">
      <w:pPr>
        <w:jc w:val="center"/>
        <w:rPr>
          <w:rFonts w:eastAsia="TimesNewRomanPS-BoldMT" w:cs="TimesNewRomanPS-BoldMT"/>
          <w:b/>
          <w:bCs/>
        </w:rPr>
      </w:pPr>
    </w:p>
    <w:p w:rsidR="008C2C35" w:rsidRDefault="008C2C35">
      <w:pPr>
        <w:pStyle w:val="Corpotesto"/>
        <w:rPr>
          <w:rFonts w:eastAsia="TimesNewRomanPSMT" w:cs="TimesNewRomanPSMT"/>
          <w:u w:val="single"/>
        </w:rPr>
      </w:pPr>
    </w:p>
    <w:p w:rsidR="008C2C35" w:rsidRDefault="009919E1">
      <w:pPr>
        <w:jc w:val="center"/>
        <w:rPr>
          <w:rFonts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color w:val="FF0000"/>
          <w:sz w:val="28"/>
          <w:szCs w:val="28"/>
        </w:rPr>
        <w:t>In caso di RICHIESTA A TITOLO GRATUITO O TARIFFA AGEVOLATA</w:t>
      </w:r>
    </w:p>
    <w:p w:rsidR="008C2C35" w:rsidRDefault="008C2C35">
      <w:pPr>
        <w:jc w:val="center"/>
        <w:rPr>
          <w:rFonts w:eastAsia="Times New Roman" w:cs="Times New Roman"/>
          <w:color w:val="FF0000"/>
          <w:sz w:val="28"/>
          <w:szCs w:val="28"/>
        </w:rPr>
      </w:pPr>
    </w:p>
    <w:p w:rsidR="008C2C35" w:rsidRDefault="009919E1">
      <w:pPr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Il richiedente, presa visione del regolamento che disciplina l'uso degli spazi, formula richiesta di concessione a:</w:t>
      </w:r>
    </w:p>
    <w:p w:rsidR="008C2C35" w:rsidRDefault="009919E1">
      <w:pPr>
        <w:jc w:val="both"/>
        <w:rPr>
          <w:rFonts w:ascii="TimesNewRomanPSMT" w:eastAsia="TimesNewRomanPSMT" w:hAnsi="TimesNewRomanPSMT" w:cs="TimesNewRomanPSMT"/>
          <w:bCs/>
        </w:rPr>
      </w:pPr>
      <w:r>
        <w:rPr>
          <w:rFonts w:ascii="Wingdings" w:eastAsia="Times New Roman" w:hAnsi="Wingdings" w:cs="Times New Roman"/>
          <w:bCs/>
        </w:rPr>
        <w:t></w:t>
      </w:r>
      <w:r>
        <w:rPr>
          <w:rFonts w:eastAsia="Times New Roman" w:cs="Times New Roman"/>
          <w:bCs/>
        </w:rPr>
        <w:t xml:space="preserve">    titolo gratuito</w:t>
      </w:r>
    </w:p>
    <w:p w:rsidR="008C2C35" w:rsidRDefault="009919E1">
      <w:pPr>
        <w:pStyle w:val="Corpotesto"/>
        <w:jc w:val="both"/>
        <w:rPr>
          <w:rFonts w:eastAsia="Times New Roman" w:cs="Times New Roman"/>
          <w:bCs/>
        </w:rPr>
      </w:pPr>
      <w:r>
        <w:rPr>
          <w:rFonts w:ascii="Wingdings" w:eastAsia="Times New Roman" w:hAnsi="Wingdings" w:cs="Times New Roman"/>
          <w:bCs/>
        </w:rPr>
        <w:t></w:t>
      </w:r>
      <w:r>
        <w:rPr>
          <w:rFonts w:ascii="Wingdings" w:eastAsia="Times New Roman" w:hAnsi="Wingdings" w:cs="Times New Roman"/>
          <w:bCs/>
        </w:rPr>
        <w:t></w:t>
      </w:r>
      <w:r>
        <w:rPr>
          <w:rFonts w:eastAsia="Times New Roman" w:cs="Times New Roman"/>
          <w:bCs/>
        </w:rPr>
        <w:t xml:space="preserve">tariffa ridotta (concessione agevolata) </w:t>
      </w:r>
    </w:p>
    <w:p w:rsidR="008C2C35" w:rsidRDefault="009919E1">
      <w:pPr>
        <w:pStyle w:val="Corpotesto"/>
        <w:jc w:val="both"/>
        <w:rPr>
          <w:bCs/>
        </w:rPr>
      </w:pPr>
      <w:r>
        <w:rPr>
          <w:rFonts w:eastAsia="TimesNewRomanPSMT" w:cs="TimesNewRomanPSMT"/>
          <w:bCs/>
        </w:rPr>
        <w:t xml:space="preserve">indicare e allegare l'atto (delibera o patrocinio del Comune) che la </w:t>
      </w:r>
      <w:r>
        <w:rPr>
          <w:rFonts w:eastAsia="Times New Roman" w:cs="Times New Roman"/>
          <w:bCs/>
        </w:rPr>
        <w:t>prevede protocollo n. _________________ (e allegarne copia).</w:t>
      </w:r>
    </w:p>
    <w:p w:rsidR="008C2C35" w:rsidRDefault="009919E1">
      <w:pPr>
        <w:pStyle w:val="Corpotesto"/>
        <w:jc w:val="both"/>
        <w:rPr>
          <w:bCs/>
        </w:rPr>
      </w:pPr>
      <w:r>
        <w:rPr>
          <w:rFonts w:eastAsia="Times New Roman" w:cs="Times New Roman"/>
          <w:bCs/>
        </w:rPr>
        <w:t xml:space="preserve">per le seguenti </w:t>
      </w:r>
      <w:proofErr w:type="gramStart"/>
      <w:r>
        <w:rPr>
          <w:rFonts w:eastAsia="Times New Roman" w:cs="Times New Roman"/>
          <w:bCs/>
        </w:rPr>
        <w:t>motivazioni:_</w:t>
      </w:r>
      <w:proofErr w:type="gramEnd"/>
      <w:r>
        <w:rPr>
          <w:rFonts w:eastAsia="Times New Roman" w:cs="Times New Roman"/>
          <w:bCs/>
        </w:rPr>
        <w:t>________________________________________________________</w:t>
      </w:r>
    </w:p>
    <w:p w:rsidR="008C2C35" w:rsidRDefault="009919E1">
      <w:pPr>
        <w:pStyle w:val="Corpotesto"/>
        <w:jc w:val="both"/>
        <w:rPr>
          <w:bCs/>
        </w:rPr>
      </w:pPr>
      <w:r>
        <w:rPr>
          <w:rFonts w:eastAsia="Times New Roman" w:cs="Times New Roman"/>
          <w:bCs/>
        </w:rPr>
        <w:t>________________________________________________________________________________________________________________________________________________________________</w:t>
      </w:r>
    </w:p>
    <w:p w:rsidR="008C2C35" w:rsidRDefault="008C2C35">
      <w:pPr>
        <w:jc w:val="center"/>
        <w:rPr>
          <w:rFonts w:eastAsia="TimesNewRomanPS-BoldMT" w:cs="TimesNewRomanPS-BoldMT"/>
          <w:b/>
          <w:bCs/>
        </w:rPr>
      </w:pPr>
    </w:p>
    <w:p w:rsidR="008C2C35" w:rsidRDefault="009919E1">
      <w:pPr>
        <w:pStyle w:val="Corpotesto"/>
        <w:rPr>
          <w:rFonts w:eastAsia="TimesNewRomanPSMT" w:cs="TimesNewRomanPSMT"/>
          <w:u w:val="single"/>
        </w:rPr>
      </w:pPr>
      <w:r>
        <w:rPr>
          <w:rFonts w:eastAsia="TimesNewRomanPSMT" w:cs="TimesNewRomanPSMT"/>
          <w:u w:val="single"/>
        </w:rPr>
        <w:t>Condizioni di concessione:</w:t>
      </w:r>
    </w:p>
    <w:p w:rsidR="008C2C35" w:rsidRDefault="009919E1">
      <w:pPr>
        <w:pStyle w:val="Corpotesto"/>
        <w:numPr>
          <w:ilvl w:val="0"/>
          <w:numId w:val="3"/>
        </w:numPr>
      </w:pPr>
      <w:r>
        <w:t>disponibilità degli spazi nella data richiesta</w:t>
      </w:r>
    </w:p>
    <w:p w:rsidR="008C2C35" w:rsidRDefault="009919E1">
      <w:pPr>
        <w:pStyle w:val="Corpotesto"/>
        <w:numPr>
          <w:ilvl w:val="0"/>
          <w:numId w:val="3"/>
        </w:numPr>
        <w:jc w:val="both"/>
      </w:pPr>
      <w:r>
        <w:t xml:space="preserve">Il concessionario </w:t>
      </w:r>
      <w:proofErr w:type="gramStart"/>
      <w:r>
        <w:t>e</w:t>
      </w:r>
      <w:proofErr w:type="gramEnd"/>
      <w:r>
        <w:t xml:space="preserve"> per esso colui che presenta istanza, è responsabile degli eventuali danni arrecati a persone o cose durante la gestione delle iniziative autorizzate, ivi compresi il furto, l’incendio nonché per atti e fatti illeciti che dovessero verificarsi in occasione o nel corso dell’iniziativa stessa, sia per fatto proprio che di terzi ed esonera l’Istituzione Museo d’Arte della città e il Comune di Ravenna quale ente proprietario da ogni conseguente responsabilità;</w:t>
      </w:r>
    </w:p>
    <w:p w:rsidR="008C2C35" w:rsidRDefault="009919E1">
      <w:pPr>
        <w:pStyle w:val="Corpotesto"/>
        <w:numPr>
          <w:ilvl w:val="0"/>
          <w:numId w:val="3"/>
        </w:numPr>
        <w:jc w:val="both"/>
      </w:pPr>
      <w:r>
        <w:t>Il richiedente si impegna al risarcimento per eventuali danni che fossero prodotti agli spazi, attrezzature, opere, suppellettili e impianti presenti;</w:t>
      </w:r>
    </w:p>
    <w:p w:rsidR="008C2C35" w:rsidRDefault="009919E1">
      <w:pPr>
        <w:pStyle w:val="Corpotesto"/>
        <w:numPr>
          <w:ilvl w:val="0"/>
          <w:numId w:val="3"/>
        </w:numPr>
        <w:jc w:val="both"/>
      </w:pPr>
      <w:r>
        <w:t>Il richiedente assume l’impegno di osservare le prescrizioni indicate nell’atto di concessione e di ogni adempimento previsto dalla normativa vigente per i diversi tipi di iniziativa;</w:t>
      </w:r>
    </w:p>
    <w:p w:rsidR="008C2C35" w:rsidRDefault="009919E1">
      <w:pPr>
        <w:pStyle w:val="Corpotesto"/>
        <w:numPr>
          <w:ilvl w:val="0"/>
          <w:numId w:val="3"/>
        </w:numPr>
      </w:pPr>
      <w:r>
        <w:t>In osservanza alle norme di legge e per ragioni di salvaguardia del patrimonio, è fatto assoluto divieto di fumare all’interno di qualunque spazio del Museo;</w:t>
      </w:r>
    </w:p>
    <w:p w:rsidR="008C2C35" w:rsidRDefault="009919E1">
      <w:pPr>
        <w:pStyle w:val="Corpotesto"/>
        <w:ind w:left="360"/>
        <w:jc w:val="both"/>
      </w:pPr>
      <w:r>
        <w:lastRenderedPageBreak/>
        <w:t>Nei casi previsti dalla legge, sarà cura del sottoscrittore richiedere alla Questura di Ravenna e al Comando dei VV.UU. le necessarie autorizzazioni (artt. 68 TU e 19 DPR 616/77).</w:t>
      </w:r>
    </w:p>
    <w:p w:rsidR="008C2C35" w:rsidRDefault="008C2C35">
      <w:pPr>
        <w:rPr>
          <w:rFonts w:eastAsia="TimesNewRomanPSMT" w:cs="TimesNewRomanPSMT"/>
        </w:rPr>
      </w:pPr>
    </w:p>
    <w:p w:rsidR="008C2C35" w:rsidRDefault="009919E1">
      <w:pPr>
        <w:rPr>
          <w:rFonts w:eastAsia="TimesNewRomanPSMT" w:cs="TimesNewRomanPSMT"/>
        </w:rPr>
      </w:pPr>
      <w:r>
        <w:rPr>
          <w:rFonts w:eastAsia="TimesNewRomanPSMT" w:cs="TimesNewRomanPSMT"/>
        </w:rPr>
        <w:t>Ravenna, _______________________ Firma leggibile ____________________</w:t>
      </w:r>
    </w:p>
    <w:p w:rsidR="008C2C35" w:rsidRDefault="008C2C35">
      <w:pPr>
        <w:rPr>
          <w:rFonts w:eastAsia="TimesNewRomanPSMT" w:cs="TimesNewRomanPSMT"/>
        </w:rPr>
      </w:pPr>
    </w:p>
    <w:p w:rsidR="008C2C35" w:rsidRDefault="008C2C35">
      <w:pPr>
        <w:rPr>
          <w:rFonts w:eastAsia="TimesNewRomanPSMT" w:cs="TimesNewRomanPSMT"/>
        </w:rPr>
      </w:pPr>
    </w:p>
    <w:p w:rsidR="008C2C35" w:rsidRDefault="009919E1">
      <w:pPr>
        <w:rPr>
          <w:rFonts w:eastAsia="TimesNewRomanPSMT" w:cs="TimesNewRomanPSMT"/>
          <w:b/>
          <w:bCs/>
          <w:sz w:val="28"/>
          <w:szCs w:val="28"/>
        </w:rPr>
      </w:pPr>
      <w:r>
        <w:rPr>
          <w:rFonts w:eastAsia="TimesNewRomanPSMT" w:cs="TimesNewRomanPSMT"/>
          <w:b/>
          <w:bCs/>
          <w:sz w:val="28"/>
          <w:szCs w:val="28"/>
        </w:rPr>
        <w:t>N.B. ALLEGARE COPIA DI UN DOCUMENTO DI RICONOSCIMENTO IN CORSO DI VALIDITA’ DEL FIRMATARIO</w:t>
      </w:r>
    </w:p>
    <w:p w:rsidR="008C2C35" w:rsidRDefault="009919E1">
      <w:pPr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::::::::::::::::::::::::::::::::::::::::::::::::::::::::::::::::::::::::::::::::::::::::::::::::::::::::::::::::::::::::</w:t>
      </w:r>
    </w:p>
    <w:sectPr w:rsidR="008C2C3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roman"/>
    <w:pitch w:val="variable"/>
  </w:font>
  <w:font w:name="TimesNewRomanPS-BoldM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640"/>
    <w:multiLevelType w:val="multilevel"/>
    <w:tmpl w:val="239C9DD0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8A16E0"/>
    <w:multiLevelType w:val="multilevel"/>
    <w:tmpl w:val="637043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47457708"/>
    <w:multiLevelType w:val="multilevel"/>
    <w:tmpl w:val="61C4F5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E9542A1"/>
    <w:multiLevelType w:val="multilevel"/>
    <w:tmpl w:val="B29C9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35"/>
    <w:rsid w:val="00366C7F"/>
    <w:rsid w:val="008C2C35"/>
    <w:rsid w:val="00921A53"/>
    <w:rsid w:val="009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5E594-3C17-4AF2-A655-4340ABE7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ollegamentoipertestuale1">
    <w:name w:val="Collegamento ipertestuale1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Contenutocorniceuser">
    <w:name w:val="Contenuto cornice (user)"/>
    <w:basedOn w:val="Corpotesto"/>
    <w:qFormat/>
  </w:style>
  <w:style w:type="table" w:styleId="Grigliatabella">
    <w:name w:val="Table Grid"/>
    <w:basedOn w:val="Tabellanormale"/>
    <w:uiPriority w:val="39"/>
    <w:rsid w:val="00726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6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ministrazionemuseo@comune.raven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tturapa.gov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8655-E5C5-458D-A645-B3D7C0AA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BOSCHETTI FRANCESCA ALESSANDRA</dc:creator>
  <dc:description/>
  <cp:lastModifiedBy>BOSCHETTI FRANCESCA ALESSANDRA</cp:lastModifiedBy>
  <cp:revision>2</cp:revision>
  <cp:lastPrinted>2019-04-17T08:52:00Z</cp:lastPrinted>
  <dcterms:created xsi:type="dcterms:W3CDTF">2026-06-29T08:15:00Z</dcterms:created>
  <dcterms:modified xsi:type="dcterms:W3CDTF">2026-06-29T08:15:00Z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